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48553" w14:textId="1B1CF3DD" w:rsidR="00683A45" w:rsidRDefault="001B3A25" w:rsidP="00E6019E">
      <w:pPr>
        <w:pStyle w:val="a3"/>
        <w:spacing w:before="84"/>
        <w:ind w:left="220" w:right="5949"/>
        <w:rPr>
          <w:color w:val="58595B"/>
          <w:lang w:val="uk-UA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1082FE6C" wp14:editId="79EAA805">
            <wp:simplePos x="0" y="0"/>
            <wp:positionH relativeFrom="page">
              <wp:posOffset>-117446</wp:posOffset>
            </wp:positionH>
            <wp:positionV relativeFrom="paragraph">
              <wp:posOffset>-228600</wp:posOffset>
            </wp:positionV>
            <wp:extent cx="7767955" cy="10832013"/>
            <wp:effectExtent l="0" t="0" r="444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9" cy="1083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12591C">
        <w:rPr>
          <w:color w:val="58595B"/>
          <w:lang w:val="uk-UA"/>
        </w:rPr>
        <w:t>Исх</w:t>
      </w:r>
      <w:proofErr w:type="spellEnd"/>
      <w:r w:rsidR="00ED34BD">
        <w:rPr>
          <w:color w:val="58595B"/>
          <w:lang w:val="uk-UA"/>
        </w:rPr>
        <w:t xml:space="preserve">. № </w:t>
      </w:r>
      <w:r w:rsidR="00007506" w:rsidRPr="00007506">
        <w:rPr>
          <w:color w:val="58595B"/>
          <w:lang w:val="ru-RU"/>
        </w:rPr>
        <w:t>01814</w:t>
      </w:r>
      <w:r w:rsidR="00646F21" w:rsidRPr="00646F21">
        <w:rPr>
          <w:color w:val="58595B"/>
          <w:lang w:val="uk-UA"/>
        </w:rPr>
        <w:t xml:space="preserve"> </w:t>
      </w:r>
      <w:r w:rsidR="0012591C">
        <w:rPr>
          <w:color w:val="58595B"/>
          <w:lang w:val="uk-UA"/>
        </w:rPr>
        <w:t>от</w:t>
      </w:r>
    </w:p>
    <w:p w14:paraId="48E6AE2B" w14:textId="28E422F3" w:rsidR="00ED34BD" w:rsidRPr="006B3497" w:rsidRDefault="00007506">
      <w:pPr>
        <w:pStyle w:val="a3"/>
        <w:spacing w:before="84"/>
        <w:ind w:left="220" w:right="7576"/>
        <w:rPr>
          <w:lang w:val="en-GB"/>
        </w:rPr>
      </w:pPr>
      <w:r>
        <w:rPr>
          <w:color w:val="58595B"/>
        </w:rPr>
        <w:t>14.07.2021</w:t>
      </w:r>
    </w:p>
    <w:p w14:paraId="0EDB8112" w14:textId="77777777" w:rsidR="00683A45" w:rsidRPr="006B3497" w:rsidRDefault="00683A45">
      <w:pPr>
        <w:pStyle w:val="a3"/>
        <w:rPr>
          <w:sz w:val="20"/>
          <w:lang w:val="en-GB"/>
        </w:rPr>
      </w:pPr>
    </w:p>
    <w:p w14:paraId="15F340B2" w14:textId="77777777" w:rsidR="00683A45" w:rsidRPr="006B3497" w:rsidRDefault="00683A45">
      <w:pPr>
        <w:pStyle w:val="a3"/>
        <w:rPr>
          <w:sz w:val="20"/>
          <w:lang w:val="en-GB"/>
        </w:rPr>
      </w:pPr>
    </w:p>
    <w:p w14:paraId="3005A623" w14:textId="77777777" w:rsidR="00683A45" w:rsidRPr="006B3497" w:rsidRDefault="00683A45">
      <w:pPr>
        <w:pStyle w:val="a3"/>
        <w:rPr>
          <w:sz w:val="20"/>
          <w:lang w:val="en-GB"/>
        </w:rPr>
      </w:pPr>
    </w:p>
    <w:p w14:paraId="63C34C67" w14:textId="77777777" w:rsidR="00683A45" w:rsidRPr="006B3497" w:rsidRDefault="00683A45">
      <w:pPr>
        <w:pStyle w:val="a3"/>
        <w:rPr>
          <w:sz w:val="20"/>
          <w:lang w:val="en-GB"/>
        </w:rPr>
      </w:pPr>
    </w:p>
    <w:p w14:paraId="5656F464" w14:textId="77777777" w:rsidR="00683A45" w:rsidRPr="006B3497" w:rsidRDefault="00683A45">
      <w:pPr>
        <w:pStyle w:val="a3"/>
        <w:rPr>
          <w:sz w:val="22"/>
          <w:lang w:val="en-GB"/>
        </w:rPr>
      </w:pPr>
    </w:p>
    <w:p w14:paraId="60EA8C86" w14:textId="1764AEB9" w:rsidR="00683A45" w:rsidRPr="006B3497" w:rsidRDefault="00007506">
      <w:pPr>
        <w:spacing w:before="100"/>
        <w:ind w:left="177"/>
        <w:rPr>
          <w:sz w:val="34"/>
          <w:lang w:val="en-GB"/>
        </w:rPr>
      </w:pPr>
      <w:r>
        <w:rPr>
          <w:color w:val="414142"/>
          <w:sz w:val="34"/>
        </w:rPr>
        <w:t>Уважаемый</w:t>
      </w:r>
    </w:p>
    <w:p w14:paraId="211DD59C" w14:textId="06488F54" w:rsidR="00683A45" w:rsidRPr="0012591C" w:rsidRDefault="00007506">
      <w:pPr>
        <w:spacing w:before="103"/>
        <w:ind w:left="176"/>
        <w:rPr>
          <w:sz w:val="48"/>
          <w:lang w:val="ru-RU"/>
        </w:rPr>
      </w:pPr>
      <w:r w:rsidRPr="004B7C70">
        <w:rPr>
          <w:color w:val="C49A6C"/>
          <w:sz w:val="48"/>
          <w:lang w:val="ru-RU"/>
        </w:rPr>
        <w:t>Бородачев В. В. </w:t>
      </w:r>
    </w:p>
    <w:p w14:paraId="10988EDA" w14:textId="77777777" w:rsidR="00683A45" w:rsidRPr="00352813" w:rsidRDefault="00683A45">
      <w:pPr>
        <w:pStyle w:val="a3"/>
        <w:spacing w:before="3"/>
        <w:rPr>
          <w:sz w:val="27"/>
          <w:lang w:val="ru-RU"/>
        </w:rPr>
      </w:pPr>
    </w:p>
    <w:p w14:paraId="063EAAE5" w14:textId="0C2D8086" w:rsidR="00683A45" w:rsidRPr="00580E40" w:rsidRDefault="0012591C" w:rsidP="006B3497">
      <w:pPr>
        <w:pStyle w:val="a3"/>
        <w:spacing w:before="101"/>
        <w:ind w:left="162" w:right="-4"/>
        <w:jc w:val="both"/>
        <w:rPr>
          <w:sz w:val="22"/>
          <w:szCs w:val="22"/>
          <w:lang w:val="ru-RU"/>
        </w:rPr>
      </w:pPr>
      <w:r w:rsidRPr="0012591C">
        <w:rPr>
          <w:b/>
          <w:bCs/>
          <w:color w:val="58595B"/>
          <w:sz w:val="22"/>
          <w:szCs w:val="22"/>
          <w:lang w:val="uk-UA"/>
        </w:rPr>
        <w:t>«</w:t>
      </w:r>
      <w:proofErr w:type="spellStart"/>
      <w:r w:rsidRPr="0012591C">
        <w:rPr>
          <w:b/>
          <w:bCs/>
          <w:color w:val="58595B"/>
          <w:sz w:val="22"/>
          <w:szCs w:val="22"/>
          <w:lang w:val="uk-UA"/>
        </w:rPr>
        <w:t>Выбор</w:t>
      </w:r>
      <w:proofErr w:type="spellEnd"/>
      <w:r w:rsidRPr="0012591C">
        <w:rPr>
          <w:b/>
          <w:bCs/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b/>
          <w:bCs/>
          <w:color w:val="58595B"/>
          <w:sz w:val="22"/>
          <w:szCs w:val="22"/>
          <w:lang w:val="uk-UA"/>
        </w:rPr>
        <w:t>Страны</w:t>
      </w:r>
      <w:proofErr w:type="spellEnd"/>
      <w:r w:rsidRPr="0012591C">
        <w:rPr>
          <w:b/>
          <w:bCs/>
          <w:color w:val="58595B"/>
          <w:sz w:val="22"/>
          <w:szCs w:val="22"/>
          <w:lang w:val="uk-UA"/>
        </w:rPr>
        <w:t>»</w:t>
      </w:r>
      <w:r w:rsidRPr="0012591C">
        <w:rPr>
          <w:color w:val="58595B"/>
          <w:sz w:val="22"/>
          <w:szCs w:val="22"/>
          <w:lang w:val="uk-UA"/>
        </w:rPr>
        <w:t xml:space="preserve"> - </w:t>
      </w:r>
      <w:proofErr w:type="spellStart"/>
      <w:r w:rsidRPr="0012591C">
        <w:rPr>
          <w:color w:val="58595B"/>
          <w:sz w:val="22"/>
          <w:szCs w:val="22"/>
          <w:lang w:val="uk-UA"/>
        </w:rPr>
        <w:t>национальная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премия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, </w:t>
      </w:r>
      <w:proofErr w:type="spellStart"/>
      <w:r w:rsidRPr="0012591C">
        <w:rPr>
          <w:color w:val="58595B"/>
          <w:sz w:val="22"/>
          <w:szCs w:val="22"/>
          <w:lang w:val="uk-UA"/>
        </w:rPr>
        <w:t>где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победитель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определяется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путем</w:t>
      </w:r>
      <w:proofErr w:type="spellEnd"/>
      <w:r w:rsidR="006B3497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объективного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анализа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статистических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и </w:t>
      </w:r>
      <w:proofErr w:type="spellStart"/>
      <w:r w:rsidRPr="0012591C">
        <w:rPr>
          <w:color w:val="58595B"/>
          <w:sz w:val="22"/>
          <w:szCs w:val="22"/>
          <w:lang w:val="uk-UA"/>
        </w:rPr>
        <w:t>маркетинговых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данных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, провела </w:t>
      </w:r>
      <w:proofErr w:type="spellStart"/>
      <w:r w:rsidRPr="0012591C">
        <w:rPr>
          <w:color w:val="58595B"/>
          <w:sz w:val="22"/>
          <w:szCs w:val="22"/>
          <w:lang w:val="uk-UA"/>
        </w:rPr>
        <w:t>аналитику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и</w:t>
      </w:r>
      <w:r w:rsidR="006B3497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определила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лучшие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предприятия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России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по результатам </w:t>
      </w:r>
      <w:proofErr w:type="spellStart"/>
      <w:r w:rsidRPr="0012591C">
        <w:rPr>
          <w:color w:val="58595B"/>
          <w:sz w:val="22"/>
          <w:szCs w:val="22"/>
          <w:lang w:val="uk-UA"/>
        </w:rPr>
        <w:t>отч</w:t>
      </w:r>
      <w:r>
        <w:rPr>
          <w:color w:val="58595B"/>
          <w:sz w:val="22"/>
          <w:szCs w:val="22"/>
          <w:lang w:val="uk-UA"/>
        </w:rPr>
        <w:t>ё</w:t>
      </w:r>
      <w:r w:rsidRPr="0012591C">
        <w:rPr>
          <w:color w:val="58595B"/>
          <w:sz w:val="22"/>
          <w:szCs w:val="22"/>
          <w:lang w:val="uk-UA"/>
        </w:rPr>
        <w:t>тного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года</w:t>
      </w:r>
      <w:proofErr w:type="spellEnd"/>
      <w:r w:rsidRPr="0012591C">
        <w:rPr>
          <w:color w:val="58595B"/>
          <w:sz w:val="22"/>
          <w:szCs w:val="22"/>
          <w:lang w:val="uk-UA"/>
        </w:rPr>
        <w:t>.</w:t>
      </w:r>
      <w:r w:rsidR="007934BA" w:rsidRPr="007934BA">
        <w:rPr>
          <w:color w:val="58595B"/>
          <w:sz w:val="22"/>
          <w:szCs w:val="22"/>
          <w:lang w:val="ru-RU"/>
        </w:rPr>
        <w:t>.</w:t>
      </w:r>
    </w:p>
    <w:p w14:paraId="646BDC16" w14:textId="77777777" w:rsidR="00E6019E" w:rsidRPr="00352813" w:rsidRDefault="00E6019E" w:rsidP="006B3497">
      <w:pPr>
        <w:pStyle w:val="a3"/>
        <w:spacing w:before="4"/>
        <w:ind w:right="-4"/>
        <w:rPr>
          <w:sz w:val="22"/>
          <w:szCs w:val="22"/>
          <w:lang w:val="uk-UA"/>
        </w:rPr>
      </w:pPr>
    </w:p>
    <w:p w14:paraId="797265FA" w14:textId="4D7B9DA0" w:rsidR="00683A45" w:rsidRPr="0012591C" w:rsidRDefault="0012591C" w:rsidP="006B3497">
      <w:pPr>
        <w:pStyle w:val="1"/>
        <w:ind w:right="-4"/>
        <w:rPr>
          <w:b/>
          <w:bCs/>
          <w:color w:val="414142"/>
          <w:w w:val="105"/>
          <w:szCs w:val="22"/>
          <w:lang w:val="ru-RU"/>
        </w:rPr>
        <w:sectPr w:rsidR="00683A45" w:rsidRPr="0012591C">
          <w:type w:val="continuous"/>
          <w:pgSz w:w="11910" w:h="16840"/>
          <w:pgMar w:top="360" w:right="1320" w:bottom="280" w:left="1380" w:header="720" w:footer="720" w:gutter="0"/>
          <w:cols w:space="720"/>
        </w:sectPr>
      </w:pPr>
      <w:r w:rsidRPr="0012591C">
        <w:rPr>
          <w:b/>
          <w:bCs/>
          <w:color w:val="414142"/>
          <w:w w:val="105"/>
          <w:lang w:val="uk-UA"/>
        </w:rPr>
        <w:t xml:space="preserve">ВАША КОМПАНИЯ </w:t>
      </w:r>
      <w:r w:rsidR="00007506" w:rsidRPr="00580E40">
        <w:rPr>
          <w:color w:val="C49A6C"/>
          <w:w w:val="105"/>
          <w:lang w:val="uk-UA"/>
        </w:rPr>
        <w:t>АНО ДПО "ПРИВОЛЖСКИЙ ИНСТИТУТ КВАЛИФИКАЦИЙ"</w:t>
      </w:r>
      <w:r w:rsidR="00352813" w:rsidRPr="0012591C">
        <w:rPr>
          <w:b/>
          <w:bCs/>
          <w:color w:val="414142"/>
          <w:w w:val="105"/>
          <w:szCs w:val="22"/>
          <w:lang w:val="uk-UA"/>
        </w:rPr>
        <w:t xml:space="preserve"> </w:t>
      </w:r>
      <w:r w:rsidRPr="0012591C">
        <w:rPr>
          <w:b/>
          <w:bCs/>
          <w:color w:val="414142"/>
          <w:w w:val="105"/>
          <w:szCs w:val="22"/>
          <w:lang w:val="ru-RU"/>
        </w:rPr>
        <w:t>ВОШЛА В ЧИСЛО НОМИНАНТОВ РЕЙТИНГА И ИМЕЕТ ПРАВО     ПОЛУЧИТЬ СТАТУС «ВЫБОР СТРАНЫ» 2021!</w:t>
      </w:r>
    </w:p>
    <w:p w14:paraId="2D4005DB" w14:textId="77777777" w:rsidR="006B3497" w:rsidRDefault="006B3497" w:rsidP="006B3497">
      <w:pPr>
        <w:pStyle w:val="a3"/>
        <w:spacing w:before="4"/>
        <w:ind w:right="-4"/>
        <w:rPr>
          <w:color w:val="58595B"/>
          <w:sz w:val="22"/>
          <w:szCs w:val="22"/>
          <w:lang w:val="uk-UA"/>
        </w:rPr>
      </w:pPr>
    </w:p>
    <w:p w14:paraId="69AA29C2" w14:textId="1A10C098" w:rsidR="00683A45" w:rsidRPr="002C5532" w:rsidRDefault="0012591C" w:rsidP="006B3497">
      <w:pPr>
        <w:pStyle w:val="a3"/>
        <w:spacing w:before="4"/>
        <w:ind w:right="-4"/>
        <w:jc w:val="both"/>
        <w:rPr>
          <w:sz w:val="22"/>
          <w:szCs w:val="22"/>
          <w:lang w:val="ru-RU"/>
        </w:rPr>
      </w:pPr>
      <w:proofErr w:type="spellStart"/>
      <w:r w:rsidRPr="0012591C">
        <w:rPr>
          <w:color w:val="58595B"/>
          <w:sz w:val="22"/>
          <w:szCs w:val="22"/>
          <w:lang w:val="uk-UA"/>
        </w:rPr>
        <w:t>Побеждая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в </w:t>
      </w:r>
      <w:proofErr w:type="spellStart"/>
      <w:r w:rsidRPr="0012591C">
        <w:rPr>
          <w:color w:val="58595B"/>
          <w:sz w:val="22"/>
          <w:szCs w:val="22"/>
          <w:lang w:val="uk-UA"/>
        </w:rPr>
        <w:t>рейтинге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, </w:t>
      </w:r>
      <w:proofErr w:type="spellStart"/>
      <w:r w:rsidRPr="0012591C">
        <w:rPr>
          <w:color w:val="58595B"/>
          <w:sz w:val="22"/>
          <w:szCs w:val="22"/>
          <w:lang w:val="uk-UA"/>
        </w:rPr>
        <w:t>Вы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демонстрируете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Ваши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конкурентные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преимущества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и</w:t>
      </w:r>
      <w:r w:rsidR="006B3497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улучшаете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узнаваемость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Вашей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торговой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марки, </w:t>
      </w:r>
      <w:proofErr w:type="spellStart"/>
      <w:r w:rsidRPr="0012591C">
        <w:rPr>
          <w:color w:val="58595B"/>
          <w:sz w:val="22"/>
          <w:szCs w:val="22"/>
          <w:lang w:val="uk-UA"/>
        </w:rPr>
        <w:t>мотивируете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персонал</w:t>
      </w:r>
      <w:r w:rsidR="006B3497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предприятия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, </w:t>
      </w:r>
      <w:proofErr w:type="spellStart"/>
      <w:r w:rsidRPr="0012591C">
        <w:rPr>
          <w:color w:val="58595B"/>
          <w:sz w:val="22"/>
          <w:szCs w:val="22"/>
          <w:lang w:val="uk-UA"/>
        </w:rPr>
        <w:t>заявляете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о себе </w:t>
      </w:r>
      <w:proofErr w:type="spellStart"/>
      <w:r w:rsidRPr="0012591C">
        <w:rPr>
          <w:color w:val="58595B"/>
          <w:sz w:val="22"/>
          <w:szCs w:val="22"/>
          <w:lang w:val="uk-UA"/>
        </w:rPr>
        <w:t>как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о </w:t>
      </w:r>
      <w:proofErr w:type="spellStart"/>
      <w:r w:rsidRPr="0012591C">
        <w:rPr>
          <w:color w:val="58595B"/>
          <w:sz w:val="22"/>
          <w:szCs w:val="22"/>
          <w:lang w:val="uk-UA"/>
        </w:rPr>
        <w:t>надежной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компании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в плане </w:t>
      </w:r>
      <w:proofErr w:type="spellStart"/>
      <w:r w:rsidRPr="0012591C">
        <w:rPr>
          <w:color w:val="58595B"/>
          <w:sz w:val="22"/>
          <w:szCs w:val="22"/>
          <w:lang w:val="uk-UA"/>
        </w:rPr>
        <w:t>делового</w:t>
      </w:r>
      <w:proofErr w:type="spellEnd"/>
      <w:r w:rsidR="006B3497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сотрудничества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, </w:t>
      </w:r>
      <w:proofErr w:type="spellStart"/>
      <w:r w:rsidRPr="0012591C">
        <w:rPr>
          <w:color w:val="58595B"/>
          <w:sz w:val="22"/>
          <w:szCs w:val="22"/>
          <w:lang w:val="uk-UA"/>
        </w:rPr>
        <w:t>кредитования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и </w:t>
      </w:r>
      <w:proofErr w:type="spellStart"/>
      <w:r w:rsidRPr="0012591C">
        <w:rPr>
          <w:color w:val="58595B"/>
          <w:sz w:val="22"/>
          <w:szCs w:val="22"/>
          <w:lang w:val="uk-UA"/>
        </w:rPr>
        <w:t>инвестирования</w:t>
      </w:r>
      <w:proofErr w:type="spellEnd"/>
      <w:r w:rsidRPr="0012591C">
        <w:rPr>
          <w:color w:val="58595B"/>
          <w:sz w:val="22"/>
          <w:szCs w:val="22"/>
          <w:lang w:val="uk-UA"/>
        </w:rPr>
        <w:t>.</w:t>
      </w:r>
      <w:r w:rsidR="002C5532" w:rsidRPr="002C5532">
        <w:rPr>
          <w:color w:val="58595B"/>
          <w:sz w:val="22"/>
          <w:szCs w:val="22"/>
          <w:lang w:val="uk-UA"/>
        </w:rPr>
        <w:t>.</w:t>
      </w:r>
    </w:p>
    <w:p w14:paraId="0FE3A2FD" w14:textId="77777777" w:rsidR="002C5532" w:rsidRDefault="002C5532" w:rsidP="006B3497">
      <w:pPr>
        <w:pStyle w:val="1"/>
        <w:spacing w:before="107" w:line="247" w:lineRule="auto"/>
        <w:ind w:right="-4"/>
        <w:rPr>
          <w:color w:val="C49A6C"/>
          <w:w w:val="105"/>
          <w:lang w:val="ru-RU"/>
        </w:rPr>
      </w:pPr>
    </w:p>
    <w:p w14:paraId="611B1802" w14:textId="0FA5E4DF" w:rsidR="00683A45" w:rsidRDefault="0012591C" w:rsidP="006B3497">
      <w:pPr>
        <w:pStyle w:val="a3"/>
        <w:spacing w:before="7"/>
        <w:ind w:right="-4"/>
        <w:jc w:val="both"/>
        <w:rPr>
          <w:b/>
          <w:bCs/>
          <w:color w:val="414142"/>
          <w:w w:val="105"/>
          <w:sz w:val="25"/>
          <w:szCs w:val="25"/>
          <w:lang w:val="ru-RU"/>
        </w:rPr>
      </w:pPr>
      <w:r w:rsidRPr="0012591C">
        <w:rPr>
          <w:b/>
          <w:bCs/>
          <w:color w:val="414142"/>
          <w:w w:val="105"/>
          <w:sz w:val="25"/>
          <w:szCs w:val="25"/>
          <w:lang w:val="ru-RU"/>
        </w:rPr>
        <w:t xml:space="preserve">БЛАГОДАРЯ </w:t>
      </w:r>
      <w:r w:rsidRPr="0012591C">
        <w:rPr>
          <w:b/>
          <w:bCs/>
          <w:color w:val="C49A6C"/>
          <w:w w:val="105"/>
          <w:sz w:val="25"/>
          <w:szCs w:val="25"/>
          <w:lang w:val="uk-UA"/>
        </w:rPr>
        <w:t>ВАШИМ</w:t>
      </w:r>
      <w:r w:rsidRPr="0012591C">
        <w:rPr>
          <w:b/>
          <w:bCs/>
          <w:color w:val="414142"/>
          <w:w w:val="105"/>
          <w:sz w:val="25"/>
          <w:szCs w:val="25"/>
          <w:lang w:val="ru-RU"/>
        </w:rPr>
        <w:t xml:space="preserve"> ВЫСОКИМ ПОКАЗАТЕЛЯМ, ВЫ ИМЕЕТЕ ВОЗМОЖНОСТЬ ПОЛУЧИТЬ НАГРАДЫ ДЛЯ КОМПАНИИ И КЛЮЧЕВЫХ СОТРУДНИКОВ:</w:t>
      </w:r>
    </w:p>
    <w:p w14:paraId="6A4A0B70" w14:textId="77777777" w:rsidR="006B3497" w:rsidRPr="0012591C" w:rsidRDefault="006B3497" w:rsidP="006B3497">
      <w:pPr>
        <w:pStyle w:val="a3"/>
        <w:spacing w:before="7"/>
        <w:ind w:right="-4"/>
        <w:jc w:val="both"/>
        <w:rPr>
          <w:b/>
          <w:bCs/>
          <w:color w:val="414142"/>
          <w:w w:val="105"/>
          <w:sz w:val="25"/>
          <w:szCs w:val="25"/>
          <w:lang w:val="ru-RU"/>
        </w:rPr>
      </w:pPr>
    </w:p>
    <w:p w14:paraId="4F344537" w14:textId="618D954F" w:rsidR="0012591C" w:rsidRPr="006B3497" w:rsidRDefault="0012591C" w:rsidP="006B3497">
      <w:pPr>
        <w:pStyle w:val="a4"/>
        <w:numPr>
          <w:ilvl w:val="0"/>
          <w:numId w:val="1"/>
        </w:numPr>
        <w:tabs>
          <w:tab w:val="left" w:pos="305"/>
        </w:tabs>
        <w:spacing w:before="145"/>
        <w:ind w:right="-4"/>
        <w:jc w:val="both"/>
        <w:rPr>
          <w:color w:val="58595B"/>
          <w:lang w:val="ru-RU"/>
        </w:rPr>
      </w:pPr>
      <w:r w:rsidRPr="0012591C">
        <w:rPr>
          <w:color w:val="58595B"/>
          <w:lang w:val="ru-RU"/>
        </w:rPr>
        <w:t>Комплект из 4 наград (для комп</w:t>
      </w:r>
      <w:r w:rsidRPr="006B3497">
        <w:rPr>
          <w:color w:val="58595B"/>
          <w:lang w:val="ru-RU"/>
        </w:rPr>
        <w:t>ании, для руководителя, для лучших сотрудников, экспертное заключение от комиссии «Выбор Страны»);</w:t>
      </w:r>
    </w:p>
    <w:p w14:paraId="575FD942" w14:textId="66EE9B31" w:rsidR="0012591C" w:rsidRPr="0012591C" w:rsidRDefault="0012591C" w:rsidP="006B3497">
      <w:pPr>
        <w:pStyle w:val="a4"/>
        <w:numPr>
          <w:ilvl w:val="0"/>
          <w:numId w:val="1"/>
        </w:numPr>
        <w:tabs>
          <w:tab w:val="left" w:pos="305"/>
        </w:tabs>
        <w:spacing w:before="145"/>
        <w:ind w:right="-4"/>
        <w:jc w:val="both"/>
        <w:rPr>
          <w:color w:val="58595B"/>
          <w:lang w:val="ru-RU"/>
        </w:rPr>
      </w:pPr>
      <w:r w:rsidRPr="0012591C">
        <w:rPr>
          <w:color w:val="58595B"/>
          <w:lang w:val="ru-RU"/>
        </w:rPr>
        <w:t>Пожизненное право использовать маркировку и почетный знак</w:t>
      </w:r>
      <w:r>
        <w:rPr>
          <w:color w:val="58595B"/>
          <w:lang w:val="ru-RU"/>
        </w:rPr>
        <w:t xml:space="preserve"> </w:t>
      </w:r>
      <w:r w:rsidRPr="0012591C">
        <w:rPr>
          <w:color w:val="58595B"/>
          <w:lang w:val="ru-RU"/>
        </w:rPr>
        <w:t>«Выбор Страны» в своей деятельности;</w:t>
      </w:r>
    </w:p>
    <w:p w14:paraId="21E8679C" w14:textId="6AC4971E" w:rsidR="00683A45" w:rsidRPr="002C5532" w:rsidRDefault="0012591C" w:rsidP="006B3497">
      <w:pPr>
        <w:pStyle w:val="a4"/>
        <w:numPr>
          <w:ilvl w:val="0"/>
          <w:numId w:val="1"/>
        </w:numPr>
        <w:tabs>
          <w:tab w:val="left" w:pos="305"/>
        </w:tabs>
        <w:spacing w:before="145"/>
        <w:ind w:right="-4"/>
        <w:jc w:val="both"/>
        <w:rPr>
          <w:lang w:val="ru-RU"/>
        </w:rPr>
      </w:pPr>
      <w:r w:rsidRPr="0012591C">
        <w:rPr>
          <w:color w:val="58595B"/>
          <w:lang w:val="ru-RU"/>
        </w:rPr>
        <w:t>Комплекс маркетинговых мероприятий по продвижению</w:t>
      </w:r>
      <w:r>
        <w:rPr>
          <w:color w:val="58595B"/>
          <w:lang w:val="ru-RU"/>
        </w:rPr>
        <w:t xml:space="preserve"> предприятия</w:t>
      </w:r>
      <w:r w:rsidR="00646F21" w:rsidRPr="002C5532">
        <w:rPr>
          <w:color w:val="58595B"/>
          <w:lang w:val="ru-RU"/>
        </w:rPr>
        <w:t>.</w:t>
      </w:r>
    </w:p>
    <w:p w14:paraId="6BDB9BB1" w14:textId="77777777" w:rsidR="00683A45" w:rsidRPr="00352813" w:rsidRDefault="00683A45" w:rsidP="006B3497">
      <w:pPr>
        <w:pStyle w:val="a3"/>
        <w:spacing w:before="11"/>
        <w:ind w:right="-4"/>
        <w:rPr>
          <w:sz w:val="16"/>
          <w:lang w:val="ru-RU"/>
        </w:rPr>
      </w:pPr>
    </w:p>
    <w:p w14:paraId="52165833" w14:textId="2BBAEE3D" w:rsidR="00683A45" w:rsidRPr="0012591C" w:rsidRDefault="0012591C" w:rsidP="006B3497">
      <w:pPr>
        <w:pStyle w:val="a3"/>
        <w:spacing w:before="10"/>
        <w:ind w:right="-4"/>
        <w:jc w:val="both"/>
        <w:rPr>
          <w:color w:val="58595B"/>
          <w:sz w:val="22"/>
          <w:szCs w:val="22"/>
          <w:lang w:val="uk-UA"/>
        </w:rPr>
      </w:pPr>
      <w:r w:rsidRPr="0012591C">
        <w:rPr>
          <w:color w:val="58595B"/>
          <w:sz w:val="22"/>
          <w:szCs w:val="22"/>
          <w:lang w:val="uk-UA"/>
        </w:rPr>
        <w:t xml:space="preserve">Метод </w:t>
      </w:r>
      <w:proofErr w:type="spellStart"/>
      <w:r w:rsidRPr="0012591C">
        <w:rPr>
          <w:color w:val="58595B"/>
          <w:sz w:val="22"/>
          <w:szCs w:val="22"/>
          <w:lang w:val="uk-UA"/>
        </w:rPr>
        <w:t>сравнительного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анализа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экономических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показателей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, а </w:t>
      </w:r>
      <w:proofErr w:type="spellStart"/>
      <w:r w:rsidRPr="0012591C">
        <w:rPr>
          <w:color w:val="58595B"/>
          <w:sz w:val="22"/>
          <w:szCs w:val="22"/>
          <w:lang w:val="uk-UA"/>
        </w:rPr>
        <w:t>также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социальных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и</w:t>
      </w:r>
      <w:r w:rsidR="006B3497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маркетинговых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исследований</w:t>
      </w:r>
      <w:proofErr w:type="spellEnd"/>
      <w:r>
        <w:rPr>
          <w:color w:val="58595B"/>
          <w:sz w:val="22"/>
          <w:szCs w:val="22"/>
          <w:lang w:val="uk-UA"/>
        </w:rPr>
        <w:t xml:space="preserve"> </w:t>
      </w:r>
      <w:proofErr w:type="spellStart"/>
      <w:r w:rsidR="00244189">
        <w:rPr>
          <w:color w:val="58595B"/>
          <w:sz w:val="22"/>
          <w:szCs w:val="22"/>
          <w:lang w:val="ru-RU"/>
        </w:rPr>
        <w:t>осуществляеться</w:t>
      </w:r>
      <w:proofErr w:type="spellEnd"/>
      <w:r w:rsidR="00244189">
        <w:rPr>
          <w:color w:val="58595B"/>
          <w:sz w:val="22"/>
          <w:szCs w:val="22"/>
          <w:lang w:val="ru-RU"/>
        </w:rPr>
        <w:t xml:space="preserve"> по авторской методике </w:t>
      </w:r>
      <w:r w:rsidR="00244189">
        <w:rPr>
          <w:color w:val="58595B"/>
          <w:sz w:val="22"/>
          <w:szCs w:val="22"/>
        </w:rPr>
        <w:t>URSA</w:t>
      </w:r>
      <w:r w:rsidR="00244189" w:rsidRPr="00244189">
        <w:rPr>
          <w:color w:val="58595B"/>
          <w:sz w:val="22"/>
          <w:szCs w:val="22"/>
          <w:lang w:val="ru-RU"/>
        </w:rPr>
        <w:t>-50.</w:t>
      </w:r>
      <w:r w:rsidR="006B3497">
        <w:rPr>
          <w:color w:val="58595B"/>
          <w:sz w:val="22"/>
          <w:szCs w:val="22"/>
          <w:lang w:val="ru-RU"/>
        </w:rPr>
        <w:t xml:space="preserve"> </w:t>
      </w:r>
      <w:r w:rsidR="006B3497"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Победитель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отбирается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благодаря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FinScore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и </w:t>
      </w:r>
      <w:proofErr w:type="spellStart"/>
      <w:r w:rsidRPr="0012591C">
        <w:rPr>
          <w:color w:val="58595B"/>
          <w:sz w:val="22"/>
          <w:szCs w:val="22"/>
          <w:lang w:val="uk-UA"/>
        </w:rPr>
        <w:t>MarketScore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-</w:t>
      </w:r>
      <w:r w:rsidR="006B3497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скоринговому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индексу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финансовой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устойчивости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компании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, </w:t>
      </w:r>
      <w:proofErr w:type="spellStart"/>
      <w:r w:rsidRPr="0012591C">
        <w:rPr>
          <w:color w:val="58595B"/>
          <w:sz w:val="22"/>
          <w:szCs w:val="22"/>
          <w:lang w:val="uk-UA"/>
        </w:rPr>
        <w:t>рассчитанному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аналитическим</w:t>
      </w:r>
      <w:proofErr w:type="spellEnd"/>
      <w:r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отделом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r>
        <w:rPr>
          <w:color w:val="58595B"/>
          <w:sz w:val="22"/>
          <w:szCs w:val="22"/>
          <w:lang w:val="uk-UA"/>
        </w:rPr>
        <w:t>«</w:t>
      </w:r>
      <w:proofErr w:type="spellStart"/>
      <w:r w:rsidRPr="0012591C">
        <w:rPr>
          <w:color w:val="58595B"/>
          <w:sz w:val="22"/>
          <w:szCs w:val="22"/>
          <w:lang w:val="uk-UA"/>
        </w:rPr>
        <w:t>Выбор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Страны</w:t>
      </w:r>
      <w:proofErr w:type="spellEnd"/>
      <w:r>
        <w:rPr>
          <w:color w:val="58595B"/>
          <w:sz w:val="22"/>
          <w:szCs w:val="22"/>
          <w:lang w:val="uk-UA"/>
        </w:rPr>
        <w:t>»</w:t>
      </w:r>
      <w:r w:rsidRPr="0012591C">
        <w:rPr>
          <w:color w:val="58595B"/>
          <w:sz w:val="22"/>
          <w:szCs w:val="22"/>
          <w:lang w:val="uk-UA"/>
        </w:rPr>
        <w:t xml:space="preserve"> на </w:t>
      </w:r>
      <w:proofErr w:type="spellStart"/>
      <w:r w:rsidRPr="0012591C">
        <w:rPr>
          <w:color w:val="58595B"/>
          <w:sz w:val="22"/>
          <w:szCs w:val="22"/>
          <w:lang w:val="uk-UA"/>
        </w:rPr>
        <w:t>основании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основных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финансовых</w:t>
      </w:r>
      <w:proofErr w:type="spellEnd"/>
      <w:r w:rsidRPr="0012591C">
        <w:rPr>
          <w:color w:val="58595B"/>
          <w:sz w:val="22"/>
          <w:szCs w:val="22"/>
          <w:lang w:val="uk-UA"/>
        </w:rPr>
        <w:t xml:space="preserve"> </w:t>
      </w:r>
      <w:proofErr w:type="spellStart"/>
      <w:r w:rsidRPr="0012591C">
        <w:rPr>
          <w:color w:val="58595B"/>
          <w:sz w:val="22"/>
          <w:szCs w:val="22"/>
          <w:lang w:val="uk-UA"/>
        </w:rPr>
        <w:t>индикаторов</w:t>
      </w:r>
      <w:proofErr w:type="spellEnd"/>
      <w:r w:rsidRPr="0012591C">
        <w:rPr>
          <w:color w:val="58595B"/>
          <w:sz w:val="22"/>
          <w:szCs w:val="22"/>
          <w:lang w:val="uk-UA"/>
        </w:rPr>
        <w:t>.</w:t>
      </w:r>
      <w:r w:rsidR="002C5532">
        <w:rPr>
          <w:rFonts w:ascii="Calibri" w:hAnsi="Calibri" w:cs="Calibri"/>
          <w:sz w:val="22"/>
          <w:szCs w:val="22"/>
          <w:lang w:val="uk-UA"/>
        </w:rPr>
        <w:br/>
      </w:r>
    </w:p>
    <w:p w14:paraId="4D1EF301" w14:textId="797CE77A" w:rsidR="00244189" w:rsidRPr="00244189" w:rsidRDefault="00244189" w:rsidP="006B3497">
      <w:pPr>
        <w:pStyle w:val="a3"/>
        <w:spacing w:before="7"/>
        <w:ind w:right="-4"/>
        <w:jc w:val="center"/>
        <w:rPr>
          <w:rFonts w:ascii="Osnova Pro" w:eastAsia="Osnova Pro" w:hAnsi="Osnova Pro" w:cs="Osnova Pro"/>
          <w:color w:val="231F20"/>
          <w:w w:val="105"/>
          <w:sz w:val="20"/>
          <w:szCs w:val="20"/>
          <w:lang w:val="ru-RU"/>
        </w:rPr>
      </w:pPr>
      <w:r w:rsidRPr="00244189">
        <w:rPr>
          <w:rFonts w:ascii="Osnova Pro" w:eastAsia="Osnova Pro" w:hAnsi="Osnova Pro" w:cs="Osnova Pro"/>
          <w:color w:val="231F20"/>
          <w:w w:val="105"/>
          <w:sz w:val="20"/>
          <w:szCs w:val="20"/>
          <w:lang w:val="ru-RU"/>
        </w:rPr>
        <w:t>ПРОСИМ ВАС ОЗНАКОМИТЬСЯ С ПОДРОБНОЙ ИНФОРМАЦИЕЙ О НАГРАДЕ И</w:t>
      </w:r>
    </w:p>
    <w:p w14:paraId="16D2252D" w14:textId="0D09AA96" w:rsidR="00683A45" w:rsidRDefault="00244189" w:rsidP="006B3497">
      <w:pPr>
        <w:pStyle w:val="a3"/>
        <w:spacing w:before="7"/>
        <w:ind w:right="-4"/>
        <w:jc w:val="center"/>
        <w:rPr>
          <w:rFonts w:ascii="Osnova Pro" w:eastAsia="Osnova Pro" w:hAnsi="Osnova Pro" w:cs="Osnova Pro"/>
          <w:color w:val="231F20"/>
          <w:w w:val="105"/>
          <w:sz w:val="20"/>
          <w:szCs w:val="20"/>
          <w:lang w:val="ru-RU"/>
        </w:rPr>
      </w:pPr>
      <w:r w:rsidRPr="00244189">
        <w:rPr>
          <w:rFonts w:ascii="Osnova Pro" w:eastAsia="Osnova Pro" w:hAnsi="Osnova Pro" w:cs="Osnova Pro"/>
          <w:color w:val="231F20"/>
          <w:w w:val="105"/>
          <w:sz w:val="20"/>
          <w:szCs w:val="20"/>
          <w:lang w:val="ru-RU"/>
        </w:rPr>
        <w:t>ДАЛЬНЕЙШЕЙ РАБОТОЙ С ПОБЕДИТЕЛЯМИ В ПРИЛАГАЕМОЙ ПРЕЗЕНТАЦИИ.</w:t>
      </w:r>
    </w:p>
    <w:p w14:paraId="1BAC8603" w14:textId="77777777" w:rsidR="00244189" w:rsidRPr="00352813" w:rsidRDefault="00244189" w:rsidP="006B3497">
      <w:pPr>
        <w:pStyle w:val="a3"/>
        <w:spacing w:before="7"/>
        <w:ind w:right="-4"/>
        <w:rPr>
          <w:rFonts w:ascii="Osnova Pro"/>
          <w:sz w:val="20"/>
          <w:lang w:val="ru-RU"/>
        </w:rPr>
      </w:pPr>
    </w:p>
    <w:p w14:paraId="2CD703B1" w14:textId="18AC1FE4" w:rsidR="00E6019E" w:rsidRDefault="00244189" w:rsidP="006B3497">
      <w:pPr>
        <w:spacing w:line="249" w:lineRule="auto"/>
        <w:ind w:left="386" w:right="-4"/>
        <w:jc w:val="center"/>
        <w:rPr>
          <w:rFonts w:ascii="Osnova Pro" w:hAnsi="Osnova Pro"/>
          <w:color w:val="231F20"/>
          <w:w w:val="105"/>
          <w:sz w:val="20"/>
          <w:lang w:val="ru-RU"/>
        </w:rPr>
      </w:pPr>
      <w:r w:rsidRPr="00244189">
        <w:rPr>
          <w:rFonts w:ascii="Osnova Pro" w:hAnsi="Osnova Pro"/>
          <w:color w:val="231F20"/>
          <w:w w:val="105"/>
          <w:sz w:val="20"/>
          <w:lang w:val="ru-RU"/>
        </w:rPr>
        <w:t>ДЛЯ ЗАКРЕПЛЕНИЯ СТАТУСА ОБРАТИТЕСЬ К ЭКСПЕРТНОЙ КОМИССИИ «ВЫБОР СТРАНЫ» НА ПРОТЯЖЕНИИ 3-Х ДНЕЙ ПОСЛЕ ПОЛУЧЕНИЯ ПИСЬМА.</w:t>
      </w:r>
    </w:p>
    <w:p w14:paraId="7A9AEBF1" w14:textId="245A8958" w:rsidR="00E6019E" w:rsidRDefault="00E6019E">
      <w:pPr>
        <w:spacing w:line="249" w:lineRule="auto"/>
        <w:ind w:left="386" w:right="500"/>
        <w:jc w:val="center"/>
        <w:rPr>
          <w:rFonts w:ascii="Osnova Pro" w:hAnsi="Osnova Pro"/>
          <w:color w:val="231F20"/>
          <w:w w:val="105"/>
          <w:sz w:val="20"/>
          <w:lang w:val="ru-RU"/>
        </w:rPr>
      </w:pPr>
    </w:p>
    <w:p w14:paraId="4053B422" w14:textId="77777777" w:rsidR="00E6019E" w:rsidRPr="00352813" w:rsidRDefault="00E6019E">
      <w:pPr>
        <w:spacing w:line="249" w:lineRule="auto"/>
        <w:ind w:left="386" w:right="500"/>
        <w:jc w:val="center"/>
        <w:rPr>
          <w:rFonts w:ascii="Osnova Pro" w:hAnsi="Osnova Pro"/>
          <w:sz w:val="20"/>
          <w:lang w:val="ru-RU"/>
        </w:rPr>
      </w:pPr>
    </w:p>
    <w:p w14:paraId="01EA8C74" w14:textId="77777777" w:rsidR="00683A45" w:rsidRPr="00352813" w:rsidRDefault="00683A45">
      <w:pPr>
        <w:pStyle w:val="a3"/>
        <w:spacing w:before="1"/>
        <w:rPr>
          <w:rFonts w:ascii="Osnova Pro"/>
          <w:sz w:val="14"/>
          <w:lang w:val="ru-RU"/>
        </w:rPr>
      </w:pPr>
    </w:p>
    <w:p w14:paraId="067E97F5" w14:textId="77777777" w:rsidR="00244189" w:rsidRDefault="00244189">
      <w:pPr>
        <w:ind w:left="176"/>
        <w:rPr>
          <w:rFonts w:ascii="Osnova Pro" w:hAnsi="Osnova Pro"/>
          <w:color w:val="C49A6C"/>
          <w:sz w:val="13"/>
          <w:lang w:val="ru-RU"/>
        </w:rPr>
      </w:pPr>
    </w:p>
    <w:p w14:paraId="07136F5D" w14:textId="77777777" w:rsidR="00244189" w:rsidRDefault="00244189">
      <w:pPr>
        <w:ind w:left="176"/>
        <w:rPr>
          <w:rFonts w:ascii="Osnova Pro" w:hAnsi="Osnova Pro"/>
          <w:color w:val="C49A6C"/>
          <w:sz w:val="13"/>
          <w:lang w:val="ru-RU"/>
        </w:rPr>
      </w:pPr>
    </w:p>
    <w:p w14:paraId="1FA6FFF7" w14:textId="77777777" w:rsidR="00244189" w:rsidRDefault="00244189">
      <w:pPr>
        <w:ind w:left="176"/>
        <w:rPr>
          <w:rFonts w:ascii="Osnova Pro" w:hAnsi="Osnova Pro"/>
          <w:color w:val="C49A6C"/>
          <w:sz w:val="13"/>
          <w:lang w:val="ru-RU"/>
        </w:rPr>
      </w:pPr>
    </w:p>
    <w:p w14:paraId="1E1AF84A" w14:textId="0FA3F2D1" w:rsidR="00683A45" w:rsidRPr="00352813" w:rsidRDefault="00646F21">
      <w:pPr>
        <w:ind w:left="176"/>
        <w:rPr>
          <w:rFonts w:ascii="Osnova Pro" w:hAnsi="Osnova Pro"/>
          <w:sz w:val="13"/>
          <w:lang w:val="ru-RU"/>
        </w:rPr>
      </w:pPr>
      <w:r w:rsidRPr="00352813">
        <w:rPr>
          <w:rFonts w:ascii="Osnova Pro" w:hAnsi="Osnova Pro"/>
          <w:color w:val="C49A6C"/>
          <w:sz w:val="13"/>
          <w:lang w:val="ru-RU"/>
        </w:rPr>
        <w:t>ВАШ МЕНЕДЖЕР:</w:t>
      </w:r>
    </w:p>
    <w:p w14:paraId="0BB3E091" w14:textId="2485B5EE" w:rsidR="00683A45" w:rsidRPr="008209FC" w:rsidRDefault="00007506">
      <w:pPr>
        <w:pStyle w:val="a3"/>
        <w:spacing w:before="14"/>
        <w:ind w:left="176"/>
        <w:rPr>
          <w:rFonts w:ascii="Osnova Pro" w:hAnsi="Osnova Pro"/>
          <w:lang w:val="ru-RU"/>
        </w:rPr>
      </w:pPr>
      <w:r w:rsidRPr="008209FC">
        <w:rPr>
          <w:rFonts w:ascii="Osnova Pro" w:hAnsi="Osnova Pro"/>
          <w:color w:val="414142"/>
          <w:lang w:val="ru-RU"/>
        </w:rPr>
        <w:t>Анна Орлюк</w:t>
      </w:r>
    </w:p>
    <w:p w14:paraId="0EBACF34" w14:textId="274CC4BE" w:rsidR="00683A45" w:rsidRPr="00352813" w:rsidRDefault="00244189">
      <w:pPr>
        <w:spacing w:before="131"/>
        <w:ind w:left="176"/>
        <w:rPr>
          <w:rFonts w:ascii="Osnova Pro" w:hAnsi="Osnova Pro"/>
          <w:sz w:val="13"/>
          <w:lang w:val="ru-RU"/>
        </w:rPr>
      </w:pPr>
      <w:r>
        <w:rPr>
          <w:rFonts w:ascii="Osnova Pro" w:hAnsi="Osnova Pro"/>
          <w:color w:val="C49A6C"/>
          <w:sz w:val="13"/>
          <w:lang w:val="ru-RU"/>
        </w:rPr>
        <w:t>ЗВОНИТЕ</w:t>
      </w:r>
      <w:r w:rsidR="00646F21" w:rsidRPr="00352813">
        <w:rPr>
          <w:rFonts w:ascii="Osnova Pro" w:hAnsi="Osnova Pro"/>
          <w:color w:val="C49A6C"/>
          <w:sz w:val="13"/>
          <w:lang w:val="ru-RU"/>
        </w:rPr>
        <w:t>:</w:t>
      </w:r>
    </w:p>
    <w:p w14:paraId="6AA5FEF6" w14:textId="282AC7B8" w:rsidR="00683A45" w:rsidRDefault="00244189" w:rsidP="00244189">
      <w:pPr>
        <w:pStyle w:val="a3"/>
        <w:spacing w:before="7"/>
        <w:ind w:firstLine="176"/>
        <w:rPr>
          <w:rFonts w:ascii="Osnova Pro"/>
          <w:color w:val="414142"/>
          <w:lang w:val="ru-RU"/>
        </w:rPr>
      </w:pPr>
      <w:r w:rsidRPr="00244189">
        <w:rPr>
          <w:rFonts w:ascii="Osnova Pro"/>
          <w:color w:val="414142"/>
          <w:lang w:val="ru-RU"/>
        </w:rPr>
        <w:t>+7(499)899-70-08</w:t>
      </w:r>
    </w:p>
    <w:p w14:paraId="0C3CA46E" w14:textId="77777777" w:rsidR="00244189" w:rsidRPr="00352813" w:rsidRDefault="00244189" w:rsidP="00244189">
      <w:pPr>
        <w:pStyle w:val="a3"/>
        <w:spacing w:before="7"/>
        <w:ind w:firstLine="176"/>
        <w:rPr>
          <w:rFonts w:ascii="Osnova Pro"/>
          <w:sz w:val="15"/>
          <w:lang w:val="ru-RU"/>
        </w:rPr>
      </w:pPr>
    </w:p>
    <w:p w14:paraId="7D331D32" w14:textId="5622FCE0" w:rsidR="00683A45" w:rsidRPr="00352813" w:rsidRDefault="00244189">
      <w:pPr>
        <w:ind w:left="176"/>
        <w:rPr>
          <w:rFonts w:ascii="Osnova Pro" w:hAnsi="Osnova Pro"/>
          <w:sz w:val="13"/>
          <w:lang w:val="ru-RU"/>
        </w:rPr>
      </w:pPr>
      <w:r>
        <w:rPr>
          <w:rFonts w:ascii="Osnova Pro" w:hAnsi="Osnova Pro"/>
          <w:color w:val="C49A6C"/>
          <w:sz w:val="13"/>
          <w:lang w:val="ru-RU"/>
        </w:rPr>
        <w:t>ПИШИТЕ</w:t>
      </w:r>
      <w:r w:rsidR="00646F21" w:rsidRPr="00352813">
        <w:rPr>
          <w:rFonts w:ascii="Osnova Pro" w:hAnsi="Osnova Pro"/>
          <w:color w:val="C49A6C"/>
          <w:sz w:val="13"/>
          <w:lang w:val="ru-RU"/>
        </w:rPr>
        <w:t>:</w:t>
      </w:r>
    </w:p>
    <w:p w14:paraId="16F7818E" w14:textId="3152CF15" w:rsidR="00AC5F0B" w:rsidRPr="00244189" w:rsidRDefault="00007506" w:rsidP="00DF4EA9">
      <w:pPr>
        <w:pStyle w:val="a3"/>
        <w:spacing w:before="14"/>
        <w:ind w:left="176"/>
        <w:rPr>
          <w:rFonts w:ascii="Osnova Pro" w:hAnsi="Osnova Pro"/>
          <w:color w:val="414142"/>
          <w:lang w:val="ru-RU"/>
        </w:rPr>
      </w:pPr>
      <w:r w:rsidRPr="00DF4EA9">
        <w:rPr>
          <w:rFonts w:ascii="Osnova Pro" w:hAnsi="Osnova Pro"/>
          <w:color w:val="414142"/>
          <w:lang w:val="ru-RU"/>
        </w:rPr>
        <w:t>info@awward.ru</w:t>
      </w:r>
    </w:p>
    <w:p w14:paraId="2ACB1BE0" w14:textId="6853A0A4" w:rsidR="00683A45" w:rsidRPr="00AC5F0B" w:rsidRDefault="00244189">
      <w:pPr>
        <w:spacing w:before="169"/>
        <w:ind w:left="176"/>
        <w:rPr>
          <w:rFonts w:ascii="Osnova Pro" w:hAnsi="Osnova Pro"/>
          <w:sz w:val="13"/>
          <w:lang w:val="ru-RU"/>
        </w:rPr>
      </w:pPr>
      <w:r>
        <w:rPr>
          <w:rFonts w:ascii="Osnova Pro" w:hAnsi="Osnova Pro"/>
          <w:color w:val="C49A6C"/>
          <w:sz w:val="13"/>
          <w:lang w:val="ru-RU"/>
        </w:rPr>
        <w:t>ЗАХОДИТЕ</w:t>
      </w:r>
      <w:r w:rsidR="00646F21" w:rsidRPr="00AC5F0B">
        <w:rPr>
          <w:rFonts w:ascii="Osnova Pro" w:hAnsi="Osnova Pro"/>
          <w:color w:val="C49A6C"/>
          <w:sz w:val="13"/>
          <w:lang w:val="ru-RU"/>
        </w:rPr>
        <w:t>:</w:t>
      </w:r>
    </w:p>
    <w:p w14:paraId="4CF93C16" w14:textId="15819B2D" w:rsidR="00646F21" w:rsidRPr="00AC5F0B" w:rsidRDefault="00AC5F0B">
      <w:pPr>
        <w:pStyle w:val="a3"/>
        <w:spacing w:before="14"/>
        <w:ind w:left="176"/>
        <w:rPr>
          <w:rFonts w:ascii="Osnova Pro"/>
          <w:lang w:val="ru-RU"/>
        </w:rPr>
      </w:pPr>
      <w:r w:rsidRPr="00AC5F0B">
        <w:rPr>
          <w:rFonts w:ascii="Osnova Pro"/>
          <w:color w:val="414142"/>
        </w:rPr>
        <w:t>WWW</w:t>
      </w:r>
      <w:r w:rsidRPr="00AC5F0B">
        <w:rPr>
          <w:rFonts w:ascii="Osnova Pro"/>
          <w:color w:val="414142"/>
          <w:lang w:val="ru-RU"/>
        </w:rPr>
        <w:t>.</w:t>
      </w:r>
      <w:r w:rsidRPr="00AC5F0B">
        <w:rPr>
          <w:rFonts w:ascii="Osnova Pro"/>
          <w:color w:val="414142"/>
        </w:rPr>
        <w:t>AW</w:t>
      </w:r>
      <w:r w:rsidR="00244189">
        <w:rPr>
          <w:rFonts w:ascii="Osnova Pro"/>
          <w:color w:val="414142"/>
        </w:rPr>
        <w:t>W</w:t>
      </w:r>
      <w:r w:rsidRPr="00AC5F0B">
        <w:rPr>
          <w:rFonts w:ascii="Osnova Pro"/>
          <w:color w:val="414142"/>
        </w:rPr>
        <w:t>ARD</w:t>
      </w:r>
      <w:r w:rsidRPr="00AC5F0B">
        <w:rPr>
          <w:rFonts w:ascii="Osnova Pro"/>
          <w:color w:val="414142"/>
          <w:lang w:val="ru-RU"/>
        </w:rPr>
        <w:t>.</w:t>
      </w:r>
      <w:r w:rsidR="00244189">
        <w:rPr>
          <w:rFonts w:ascii="Osnova Pro"/>
          <w:color w:val="414142"/>
        </w:rPr>
        <w:t>RU</w:t>
      </w:r>
    </w:p>
    <w:sectPr w:rsidR="00646F21" w:rsidRPr="00AC5F0B">
      <w:type w:val="continuous"/>
      <w:pgSz w:w="11910" w:h="16840"/>
      <w:pgMar w:top="360" w:right="13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nova Pro Light">
    <w:altName w:val="Arial"/>
    <w:panose1 w:val="00000000000000000000"/>
    <w:charset w:val="00"/>
    <w:family w:val="modern"/>
    <w:notTrueType/>
    <w:pitch w:val="variable"/>
    <w:sig w:usb0="800002AF" w:usb1="40000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nova Pro">
    <w:altName w:val="Calibri"/>
    <w:panose1 w:val="00000000000000000000"/>
    <w:charset w:val="00"/>
    <w:family w:val="modern"/>
    <w:notTrueType/>
    <w:pitch w:val="variable"/>
    <w:sig w:usb0="800002AF" w:usb1="40000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4A4"/>
    <w:multiLevelType w:val="hybridMultilevel"/>
    <w:tmpl w:val="84A07B5C"/>
    <w:lvl w:ilvl="0" w:tplc="E286C7EA">
      <w:numFmt w:val="bullet"/>
      <w:lvlText w:val="-"/>
      <w:lvlJc w:val="left"/>
      <w:pPr>
        <w:ind w:left="162" w:hanging="105"/>
      </w:pPr>
      <w:rPr>
        <w:rFonts w:ascii="Osnova Pro Light" w:eastAsia="Osnova Pro Light" w:hAnsi="Osnova Pro Light" w:cs="Osnova Pro Light" w:hint="default"/>
        <w:color w:val="58595B"/>
        <w:spacing w:val="-8"/>
        <w:w w:val="100"/>
        <w:sz w:val="18"/>
        <w:szCs w:val="18"/>
      </w:rPr>
    </w:lvl>
    <w:lvl w:ilvl="1" w:tplc="EAF08292">
      <w:numFmt w:val="bullet"/>
      <w:lvlText w:val="•"/>
      <w:lvlJc w:val="left"/>
      <w:pPr>
        <w:ind w:left="570" w:hanging="105"/>
      </w:pPr>
      <w:rPr>
        <w:rFonts w:hint="default"/>
      </w:rPr>
    </w:lvl>
    <w:lvl w:ilvl="2" w:tplc="84BCC6FC">
      <w:numFmt w:val="bullet"/>
      <w:lvlText w:val="•"/>
      <w:lvlJc w:val="left"/>
      <w:pPr>
        <w:ind w:left="980" w:hanging="105"/>
      </w:pPr>
      <w:rPr>
        <w:rFonts w:hint="default"/>
      </w:rPr>
    </w:lvl>
    <w:lvl w:ilvl="3" w:tplc="62EED27A">
      <w:numFmt w:val="bullet"/>
      <w:lvlText w:val="•"/>
      <w:lvlJc w:val="left"/>
      <w:pPr>
        <w:ind w:left="1391" w:hanging="105"/>
      </w:pPr>
      <w:rPr>
        <w:rFonts w:hint="default"/>
      </w:rPr>
    </w:lvl>
    <w:lvl w:ilvl="4" w:tplc="22E03A9E">
      <w:numFmt w:val="bullet"/>
      <w:lvlText w:val="•"/>
      <w:lvlJc w:val="left"/>
      <w:pPr>
        <w:ind w:left="1801" w:hanging="105"/>
      </w:pPr>
      <w:rPr>
        <w:rFonts w:hint="default"/>
      </w:rPr>
    </w:lvl>
    <w:lvl w:ilvl="5" w:tplc="402E9890">
      <w:numFmt w:val="bullet"/>
      <w:lvlText w:val="•"/>
      <w:lvlJc w:val="left"/>
      <w:pPr>
        <w:ind w:left="2212" w:hanging="105"/>
      </w:pPr>
      <w:rPr>
        <w:rFonts w:hint="default"/>
      </w:rPr>
    </w:lvl>
    <w:lvl w:ilvl="6" w:tplc="36EC8196">
      <w:numFmt w:val="bullet"/>
      <w:lvlText w:val="•"/>
      <w:lvlJc w:val="left"/>
      <w:pPr>
        <w:ind w:left="2622" w:hanging="105"/>
      </w:pPr>
      <w:rPr>
        <w:rFonts w:hint="default"/>
      </w:rPr>
    </w:lvl>
    <w:lvl w:ilvl="7" w:tplc="F950366C">
      <w:numFmt w:val="bullet"/>
      <w:lvlText w:val="•"/>
      <w:lvlJc w:val="left"/>
      <w:pPr>
        <w:ind w:left="3033" w:hanging="105"/>
      </w:pPr>
      <w:rPr>
        <w:rFonts w:hint="default"/>
      </w:rPr>
    </w:lvl>
    <w:lvl w:ilvl="8" w:tplc="5ABC3104">
      <w:numFmt w:val="bullet"/>
      <w:lvlText w:val="•"/>
      <w:lvlJc w:val="left"/>
      <w:pPr>
        <w:ind w:left="3443" w:hanging="105"/>
      </w:pPr>
      <w:rPr>
        <w:rFonts w:hint="default"/>
      </w:rPr>
    </w:lvl>
  </w:abstractNum>
  <w:abstractNum w:abstractNumId="1" w15:restartNumberingAfterBreak="0">
    <w:nsid w:val="766E3D4F"/>
    <w:multiLevelType w:val="hybridMultilevel"/>
    <w:tmpl w:val="A5CAA54A"/>
    <w:lvl w:ilvl="0" w:tplc="92B242B4">
      <w:start w:val="1"/>
      <w:numFmt w:val="decimal"/>
      <w:lvlText w:val="%1."/>
      <w:lvlJc w:val="left"/>
      <w:pPr>
        <w:ind w:left="254" w:hanging="165"/>
      </w:pPr>
      <w:rPr>
        <w:rFonts w:ascii="Osnova Pro Light" w:eastAsia="Osnova Pro Light" w:hAnsi="Osnova Pro Light" w:cs="Osnova Pro Light" w:hint="default"/>
        <w:color w:val="58595B"/>
        <w:spacing w:val="-8"/>
        <w:w w:val="100"/>
        <w:sz w:val="18"/>
        <w:szCs w:val="18"/>
      </w:rPr>
    </w:lvl>
    <w:lvl w:ilvl="1" w:tplc="73528A48">
      <w:numFmt w:val="bullet"/>
      <w:lvlText w:val="•"/>
      <w:lvlJc w:val="left"/>
      <w:pPr>
        <w:ind w:left="1154" w:hanging="165"/>
      </w:pPr>
      <w:rPr>
        <w:rFonts w:hint="default"/>
      </w:rPr>
    </w:lvl>
    <w:lvl w:ilvl="2" w:tplc="90CEC9D8">
      <w:numFmt w:val="bullet"/>
      <w:lvlText w:val="•"/>
      <w:lvlJc w:val="left"/>
      <w:pPr>
        <w:ind w:left="2049" w:hanging="165"/>
      </w:pPr>
      <w:rPr>
        <w:rFonts w:hint="default"/>
      </w:rPr>
    </w:lvl>
    <w:lvl w:ilvl="3" w:tplc="FA289548">
      <w:numFmt w:val="bullet"/>
      <w:lvlText w:val="•"/>
      <w:lvlJc w:val="left"/>
      <w:pPr>
        <w:ind w:left="2943" w:hanging="165"/>
      </w:pPr>
      <w:rPr>
        <w:rFonts w:hint="default"/>
      </w:rPr>
    </w:lvl>
    <w:lvl w:ilvl="4" w:tplc="8E7A7AAE">
      <w:numFmt w:val="bullet"/>
      <w:lvlText w:val="•"/>
      <w:lvlJc w:val="left"/>
      <w:pPr>
        <w:ind w:left="3838" w:hanging="165"/>
      </w:pPr>
      <w:rPr>
        <w:rFonts w:hint="default"/>
      </w:rPr>
    </w:lvl>
    <w:lvl w:ilvl="5" w:tplc="E0326B60">
      <w:numFmt w:val="bullet"/>
      <w:lvlText w:val="•"/>
      <w:lvlJc w:val="left"/>
      <w:pPr>
        <w:ind w:left="4732" w:hanging="165"/>
      </w:pPr>
      <w:rPr>
        <w:rFonts w:hint="default"/>
      </w:rPr>
    </w:lvl>
    <w:lvl w:ilvl="6" w:tplc="DBE6811A">
      <w:numFmt w:val="bullet"/>
      <w:lvlText w:val="•"/>
      <w:lvlJc w:val="left"/>
      <w:pPr>
        <w:ind w:left="5627" w:hanging="165"/>
      </w:pPr>
      <w:rPr>
        <w:rFonts w:hint="default"/>
      </w:rPr>
    </w:lvl>
    <w:lvl w:ilvl="7" w:tplc="4C663A64">
      <w:numFmt w:val="bullet"/>
      <w:lvlText w:val="•"/>
      <w:lvlJc w:val="left"/>
      <w:pPr>
        <w:ind w:left="6521" w:hanging="165"/>
      </w:pPr>
      <w:rPr>
        <w:rFonts w:hint="default"/>
      </w:rPr>
    </w:lvl>
    <w:lvl w:ilvl="8" w:tplc="81FC3C34">
      <w:numFmt w:val="bullet"/>
      <w:lvlText w:val="•"/>
      <w:lvlJc w:val="left"/>
      <w:pPr>
        <w:ind w:left="7416" w:hanging="1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45"/>
    <w:rsid w:val="00007506"/>
    <w:rsid w:val="0012591C"/>
    <w:rsid w:val="001B3A25"/>
    <w:rsid w:val="00244189"/>
    <w:rsid w:val="002C5532"/>
    <w:rsid w:val="002F3546"/>
    <w:rsid w:val="00352813"/>
    <w:rsid w:val="00570F97"/>
    <w:rsid w:val="00580E40"/>
    <w:rsid w:val="00646F21"/>
    <w:rsid w:val="00683A45"/>
    <w:rsid w:val="006B3497"/>
    <w:rsid w:val="007934BA"/>
    <w:rsid w:val="008209FC"/>
    <w:rsid w:val="00921C33"/>
    <w:rsid w:val="0093779A"/>
    <w:rsid w:val="00962EAE"/>
    <w:rsid w:val="00AC5F0B"/>
    <w:rsid w:val="00AD6A84"/>
    <w:rsid w:val="00AE792F"/>
    <w:rsid w:val="00DF4EA9"/>
    <w:rsid w:val="00E6019E"/>
    <w:rsid w:val="00E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2BBE"/>
  <w15:docId w15:val="{E258917C-38E6-4504-B8FC-949A0F1A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Osnova Pro Light" w:eastAsia="Osnova Pro Light" w:hAnsi="Osnova Pro Light" w:cs="Osnova Pro Light"/>
    </w:rPr>
  </w:style>
  <w:style w:type="paragraph" w:styleId="1">
    <w:name w:val="heading 1"/>
    <w:basedOn w:val="a"/>
    <w:uiPriority w:val="1"/>
    <w:qFormat/>
    <w:pPr>
      <w:spacing w:before="1"/>
      <w:ind w:left="162"/>
      <w:jc w:val="both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386" w:right="500"/>
      <w:jc w:val="center"/>
      <w:outlineLvl w:val="1"/>
    </w:pPr>
    <w:rPr>
      <w:rFonts w:ascii="Osnova Pro" w:eastAsia="Osnova Pro" w:hAnsi="Osnova Pro" w:cs="Osnova Pr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C5F0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C5F0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44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текст</vt:lpstr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текст</dc:title>
  <dc:creator>Руслан Лірник</dc:creator>
  <cp:lastModifiedBy>hittrets</cp:lastModifiedBy>
  <cp:revision>3</cp:revision>
  <dcterms:created xsi:type="dcterms:W3CDTF">2021-02-17T22:07:00Z</dcterms:created>
  <dcterms:modified xsi:type="dcterms:W3CDTF">2021-02-21T12:25:00Z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2019-03-20T00:00:00Z</vt:filetime>
  </property>
</Properties>
</file>